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98" w:rsidRDefault="00571C6A" w:rsidP="00C23998">
      <w:pPr>
        <w:bidi w:val="0"/>
        <w:jc w:val="right"/>
        <w:rPr>
          <w:rFonts w:ascii="Verdana" w:hAnsi="Verdana" w:cs="Arabic Transparent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814883" cy="1148956"/>
            <wp:effectExtent l="19050" t="0" r="4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83" cy="114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9E" w:rsidRDefault="0014069E" w:rsidP="0014069E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8B1793">
        <w:rPr>
          <w:rFonts w:asciiTheme="majorBidi" w:hAnsiTheme="majorBidi" w:cstheme="majorBidi"/>
          <w:b/>
          <w:bCs/>
          <w:u w:val="single"/>
        </w:rPr>
        <w:t>List of Publications</w:t>
      </w:r>
    </w:p>
    <w:p w:rsidR="0014069E" w:rsidRPr="008B1793" w:rsidRDefault="0014069E" w:rsidP="0014069E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36777F" w:rsidRPr="0036777F" w:rsidRDefault="0036777F" w:rsidP="0036777F">
      <w:pPr>
        <w:numPr>
          <w:ilvl w:val="0"/>
          <w:numId w:val="31"/>
        </w:numPr>
        <w:suppressAutoHyphens/>
        <w:autoSpaceDE w:val="0"/>
        <w:autoSpaceDN w:val="0"/>
        <w:bidi w:val="0"/>
        <w:adjustRightInd w:val="0"/>
        <w:spacing w:line="324" w:lineRule="auto"/>
        <w:ind w:left="0"/>
        <w:contextualSpacing/>
        <w:jc w:val="both"/>
        <w:rPr>
          <w:color w:val="0000FF"/>
          <w:sz w:val="22"/>
          <w:szCs w:val="22"/>
          <w:lang w:eastAsia="ar-SA"/>
        </w:rPr>
      </w:pPr>
      <w:r w:rsidRPr="0036777F">
        <w:rPr>
          <w:sz w:val="22"/>
          <w:szCs w:val="22"/>
          <w:lang w:eastAsia="ar-SA"/>
        </w:rPr>
        <w:t xml:space="preserve">El-Khayatt A. M., Vega-Carrillo H. R., 2015.Photon and neutron kerma coefficients for polymer gel dosimeters. </w:t>
      </w:r>
      <w:r w:rsidRPr="0036777F">
        <w:rPr>
          <w:color w:val="333333"/>
          <w:sz w:val="22"/>
          <w:szCs w:val="22"/>
          <w:shd w:val="clear" w:color="auto" w:fill="FFFFFF"/>
          <w:lang w:eastAsia="ar-SA"/>
        </w:rPr>
        <w:t xml:space="preserve">Nucl. Instrum. Methods Phys. Res. A </w:t>
      </w:r>
      <w:r w:rsidRPr="0036777F">
        <w:rPr>
          <w:sz w:val="22"/>
          <w:szCs w:val="22"/>
          <w:lang w:eastAsia="ar-SA"/>
        </w:rPr>
        <w:t>792, 6-10.  DOI: 10.1016/j.nima.2015.04.033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autoSpaceDE w:val="0"/>
        <w:autoSpaceDN w:val="0"/>
        <w:bidi w:val="0"/>
        <w:adjustRightInd w:val="0"/>
        <w:spacing w:line="324" w:lineRule="auto"/>
        <w:ind w:left="0"/>
        <w:contextualSpacing/>
        <w:jc w:val="both"/>
        <w:rPr>
          <w:sz w:val="22"/>
          <w:szCs w:val="22"/>
          <w:lang w:eastAsia="ar-SA"/>
        </w:rPr>
      </w:pPr>
      <w:r w:rsidRPr="0036777F">
        <w:rPr>
          <w:sz w:val="22"/>
          <w:szCs w:val="22"/>
          <w:lang w:eastAsia="ar-SA"/>
        </w:rPr>
        <w:t xml:space="preserve">El-Khayatt A. M., Al-Rajhi M. A., 2015. </w:t>
      </w:r>
      <w:r w:rsidRPr="0036777F">
        <w:rPr>
          <w:sz w:val="22"/>
          <w:szCs w:val="22"/>
          <w:shd w:val="clear" w:color="auto" w:fill="FFFFFF"/>
          <w:lang w:eastAsia="ar-SA"/>
        </w:rPr>
        <w:t xml:space="preserve">Analysis of some lunar soil and rocks samples in terms of photon interaction and photon energy absorption. Adv. Space Res. 55(7), 1816-1822. </w:t>
      </w:r>
      <w:r w:rsidRPr="0036777F">
        <w:rPr>
          <w:b/>
          <w:bCs/>
          <w:sz w:val="22"/>
          <w:szCs w:val="22"/>
          <w:shd w:val="clear" w:color="auto" w:fill="FFFFFF"/>
          <w:lang w:eastAsia="ar-SA"/>
        </w:rPr>
        <w:t>DOI:</w:t>
      </w:r>
      <w:r w:rsidRPr="0036777F">
        <w:rPr>
          <w:sz w:val="22"/>
          <w:szCs w:val="22"/>
          <w:shd w:val="clear" w:color="auto" w:fill="FFFFFF"/>
          <w:lang w:eastAsia="ar-SA"/>
        </w:rPr>
        <w:t> </w:t>
      </w:r>
      <w:r w:rsidRPr="0036777F">
        <w:rPr>
          <w:sz w:val="22"/>
          <w:szCs w:val="22"/>
          <w:lang w:eastAsia="ar-SA"/>
        </w:rPr>
        <w:t>10.1016/j.asr.2015.01.020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autoSpaceDE w:val="0"/>
        <w:autoSpaceDN w:val="0"/>
        <w:bidi w:val="0"/>
        <w:adjustRightInd w:val="0"/>
        <w:spacing w:line="324" w:lineRule="auto"/>
        <w:ind w:left="0"/>
        <w:contextualSpacing/>
        <w:rPr>
          <w:color w:val="0000FF"/>
          <w:sz w:val="22"/>
          <w:szCs w:val="22"/>
          <w:lang w:eastAsia="ar-SA"/>
        </w:rPr>
      </w:pPr>
      <w:r w:rsidRPr="0036777F">
        <w:rPr>
          <w:sz w:val="22"/>
          <w:szCs w:val="22"/>
          <w:lang w:eastAsia="ar-SA"/>
        </w:rPr>
        <w:t xml:space="preserve">El-Khayatt A. M., Ali A. M., Singh V. P., Badiger N. M., 2014. </w:t>
      </w:r>
      <w:r w:rsidRPr="0036777F">
        <w:rPr>
          <w:color w:val="333333"/>
          <w:sz w:val="22"/>
          <w:szCs w:val="22"/>
          <w:shd w:val="clear" w:color="auto" w:fill="FFFFFF"/>
          <w:lang w:eastAsia="ar-SA"/>
        </w:rPr>
        <w:t>Determination of mass attenuation coefficient of low-Z dosimetric materials.  </w:t>
      </w:r>
      <w:r w:rsidRPr="0036777F">
        <w:rPr>
          <w:sz w:val="22"/>
          <w:szCs w:val="22"/>
          <w:lang w:eastAsia="ar-SA"/>
        </w:rPr>
        <w:t>Radiat. Eff. Defects Solids, 169(12), 1038-1044.</w:t>
      </w:r>
      <w:r w:rsidRPr="0036777F">
        <w:rPr>
          <w:b/>
          <w:bCs/>
          <w:color w:val="333333"/>
          <w:sz w:val="22"/>
          <w:szCs w:val="22"/>
          <w:shd w:val="clear" w:color="auto" w:fill="FFFFFF"/>
          <w:lang w:eastAsia="ar-SA"/>
        </w:rPr>
        <w:t xml:space="preserve"> </w:t>
      </w:r>
      <w:r w:rsidRPr="0036777F">
        <w:rPr>
          <w:b/>
          <w:bCs/>
          <w:sz w:val="22"/>
          <w:szCs w:val="22"/>
          <w:lang w:eastAsia="ar-SA"/>
        </w:rPr>
        <w:t>DOI:</w:t>
      </w:r>
      <w:r w:rsidRPr="0036777F">
        <w:rPr>
          <w:sz w:val="22"/>
          <w:szCs w:val="22"/>
          <w:lang w:eastAsia="ar-SA"/>
        </w:rPr>
        <w:t> 10.1080/10420150.2014.988626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bidi w:val="0"/>
        <w:spacing w:line="324" w:lineRule="auto"/>
        <w:ind w:left="0"/>
        <w:contextualSpacing/>
        <w:rPr>
          <w:sz w:val="22"/>
          <w:szCs w:val="22"/>
          <w:lang w:eastAsia="ar-SA"/>
        </w:rPr>
      </w:pPr>
      <w:r w:rsidRPr="0036777F">
        <w:rPr>
          <w:sz w:val="22"/>
          <w:szCs w:val="22"/>
          <w:lang w:eastAsia="ar-SA"/>
        </w:rPr>
        <w:t>Kurudireka M., El-Khayatt A. M., Gerward L., 2014. Remarks on the extension and validity of an empirical formula for the fast-neutron removal cross-section: The effective atomic weight. Ann. Nucl. Energy 70, 230–232.</w:t>
      </w:r>
      <w:r w:rsidRPr="0036777F">
        <w:rPr>
          <w:rFonts w:ascii="Arial" w:hAnsi="Arial" w:cs="Arial"/>
          <w:b/>
          <w:bCs/>
          <w:color w:val="333333"/>
          <w:sz w:val="22"/>
          <w:szCs w:val="22"/>
          <w:shd w:val="clear" w:color="auto" w:fill="F8F8F8"/>
          <w:lang w:eastAsia="ar-SA"/>
        </w:rPr>
        <w:t xml:space="preserve"> </w:t>
      </w:r>
      <w:r w:rsidRPr="0036777F">
        <w:rPr>
          <w:b/>
          <w:bCs/>
          <w:sz w:val="22"/>
          <w:szCs w:val="22"/>
          <w:lang w:eastAsia="ar-SA"/>
        </w:rPr>
        <w:t>DOI:</w:t>
      </w:r>
      <w:r w:rsidRPr="0036777F">
        <w:rPr>
          <w:sz w:val="22"/>
          <w:szCs w:val="22"/>
          <w:lang w:eastAsia="ar-SA"/>
        </w:rPr>
        <w:t> 10.1016/j.anucene.2014.03.014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autoSpaceDE w:val="0"/>
        <w:autoSpaceDN w:val="0"/>
        <w:bidi w:val="0"/>
        <w:adjustRightInd w:val="0"/>
        <w:spacing w:line="324" w:lineRule="auto"/>
        <w:ind w:left="0"/>
        <w:contextualSpacing/>
        <w:rPr>
          <w:color w:val="0000FF"/>
          <w:sz w:val="22"/>
          <w:szCs w:val="22"/>
          <w:lang w:eastAsia="ar-SA"/>
        </w:rPr>
      </w:pPr>
      <w:r w:rsidRPr="0036777F">
        <w:rPr>
          <w:sz w:val="22"/>
          <w:szCs w:val="22"/>
          <w:lang w:eastAsia="ar-SA"/>
        </w:rPr>
        <w:t>Singh V. P., Badger N. M., El-Khayatt A. M., 2014. Study on gamma-ray exposure buildup factors and fast neutron shielding properties of some building materials. Radiat. Eff. Defects Solids. 169(6), 547-559.</w:t>
      </w:r>
      <w:r w:rsidRPr="0036777F">
        <w:rPr>
          <w:rFonts w:ascii="Arial" w:hAnsi="Arial" w:cs="Arial"/>
          <w:b/>
          <w:bCs/>
          <w:color w:val="333333"/>
          <w:sz w:val="22"/>
          <w:szCs w:val="22"/>
          <w:shd w:val="clear" w:color="auto" w:fill="F8F8F8"/>
          <w:lang w:eastAsia="ar-SA"/>
        </w:rPr>
        <w:t xml:space="preserve"> </w:t>
      </w:r>
      <w:r w:rsidRPr="0036777F">
        <w:rPr>
          <w:b/>
          <w:bCs/>
          <w:sz w:val="22"/>
          <w:szCs w:val="22"/>
          <w:lang w:eastAsia="ar-SA"/>
        </w:rPr>
        <w:t>DOI:</w:t>
      </w:r>
      <w:r w:rsidRPr="0036777F">
        <w:rPr>
          <w:sz w:val="22"/>
          <w:szCs w:val="22"/>
          <w:lang w:eastAsia="ar-SA"/>
        </w:rPr>
        <w:t> 10.1080/10420150.2014.905942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bidi w:val="0"/>
        <w:spacing w:line="324" w:lineRule="auto"/>
        <w:ind w:left="0"/>
        <w:contextualSpacing/>
        <w:jc w:val="both"/>
        <w:rPr>
          <w:sz w:val="22"/>
          <w:szCs w:val="22"/>
          <w:lang w:eastAsia="ar-SA"/>
        </w:rPr>
      </w:pPr>
      <w:r w:rsidRPr="0036777F">
        <w:rPr>
          <w:sz w:val="22"/>
          <w:szCs w:val="22"/>
          <w:lang w:eastAsia="ar-SA"/>
        </w:rPr>
        <w:t xml:space="preserve">Singh V. P., Ali A. M., Badiger N. M., El-Khayatt A. M., 2013.  Monte Carlo simulation of gamma ray shielding parameters of concretes.  </w:t>
      </w:r>
      <w:r w:rsidRPr="0036777F">
        <w:rPr>
          <w:color w:val="333333"/>
          <w:sz w:val="22"/>
          <w:szCs w:val="22"/>
          <w:shd w:val="clear" w:color="auto" w:fill="FFFFFF"/>
          <w:lang w:eastAsia="ar-SA"/>
        </w:rPr>
        <w:t>Nucl. Eng. Des.</w:t>
      </w:r>
      <w:r w:rsidRPr="0036777F">
        <w:rPr>
          <w:sz w:val="22"/>
          <w:szCs w:val="22"/>
          <w:lang w:eastAsia="ar-SA"/>
        </w:rPr>
        <w:t xml:space="preserve"> 265, 2013, 1071–1077. </w:t>
      </w:r>
      <w:r w:rsidRPr="0036777F">
        <w:rPr>
          <w:b/>
          <w:bCs/>
          <w:sz w:val="22"/>
          <w:szCs w:val="22"/>
          <w:lang w:eastAsia="ar-SA"/>
        </w:rPr>
        <w:t>DOI:</w:t>
      </w:r>
      <w:r w:rsidRPr="0036777F">
        <w:rPr>
          <w:sz w:val="22"/>
          <w:szCs w:val="22"/>
          <w:lang w:eastAsia="ar-SA"/>
        </w:rPr>
        <w:t> 10.1016/j.nucengdes.2013.10.008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autoSpaceDE w:val="0"/>
        <w:autoSpaceDN w:val="0"/>
        <w:bidi w:val="0"/>
        <w:adjustRightInd w:val="0"/>
        <w:spacing w:line="324" w:lineRule="auto"/>
        <w:ind w:left="0"/>
        <w:contextualSpacing/>
        <w:jc w:val="both"/>
        <w:rPr>
          <w:sz w:val="22"/>
          <w:szCs w:val="22"/>
          <w:lang w:eastAsia="ar-SA"/>
        </w:rPr>
      </w:pPr>
      <w:r w:rsidRPr="0036777F">
        <w:rPr>
          <w:sz w:val="22"/>
          <w:szCs w:val="22"/>
          <w:lang w:eastAsia="tr-TR"/>
        </w:rPr>
        <w:t xml:space="preserve">El-Khayatt A. M., Ali A. M., </w:t>
      </w:r>
      <w:r w:rsidRPr="0036777F">
        <w:rPr>
          <w:sz w:val="22"/>
          <w:szCs w:val="22"/>
          <w:lang w:eastAsia="ar-SA"/>
        </w:rPr>
        <w:t xml:space="preserve">Singh V. P., </w:t>
      </w:r>
      <w:r w:rsidRPr="0036777F">
        <w:rPr>
          <w:sz w:val="22"/>
          <w:szCs w:val="22"/>
          <w:lang w:eastAsia="tr-TR"/>
        </w:rPr>
        <w:t xml:space="preserve">2014. Photon attenuation coefficients of Heavy-Metal Oxide glasses by MCNP, XCOM program and experimental data: A comparison study.   Nucl. Instrum. Methods Phys. Res. A 735, 207-212. </w:t>
      </w:r>
      <w:r w:rsidRPr="0036777F">
        <w:rPr>
          <w:b/>
          <w:bCs/>
          <w:sz w:val="22"/>
          <w:szCs w:val="22"/>
          <w:lang w:eastAsia="tr-TR"/>
        </w:rPr>
        <w:t>DOI:</w:t>
      </w:r>
      <w:r w:rsidRPr="0036777F">
        <w:rPr>
          <w:sz w:val="22"/>
          <w:szCs w:val="22"/>
          <w:lang w:eastAsia="tr-TR"/>
        </w:rPr>
        <w:t> 10.1016/j.nima.2013.09.027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autoSpaceDE w:val="0"/>
        <w:autoSpaceDN w:val="0"/>
        <w:bidi w:val="0"/>
        <w:adjustRightInd w:val="0"/>
        <w:spacing w:line="324" w:lineRule="auto"/>
        <w:ind w:left="0"/>
        <w:contextualSpacing/>
        <w:jc w:val="both"/>
        <w:rPr>
          <w:sz w:val="22"/>
          <w:szCs w:val="22"/>
          <w:lang w:eastAsia="ar-SA"/>
        </w:rPr>
      </w:pPr>
      <w:r w:rsidRPr="0036777F">
        <w:rPr>
          <w:sz w:val="22"/>
          <w:szCs w:val="22"/>
          <w:lang w:eastAsia="ar-SA"/>
        </w:rPr>
        <w:t>El-Khayatt A. M., Akkurt I., 2013. Photon interaction, energy absorption and neutron removal cross section of concrete including marble. Ann. Nucl. Energy 60, 8-14.</w:t>
      </w:r>
      <w:r w:rsidRPr="0036777F">
        <w:rPr>
          <w:rFonts w:ascii="Arial" w:hAnsi="Arial" w:cs="Arial"/>
          <w:b/>
          <w:bCs/>
          <w:color w:val="333333"/>
          <w:sz w:val="22"/>
          <w:szCs w:val="22"/>
          <w:shd w:val="clear" w:color="auto" w:fill="F8F8F8"/>
          <w:lang w:eastAsia="ar-SA"/>
        </w:rPr>
        <w:t xml:space="preserve"> </w:t>
      </w:r>
      <w:r w:rsidRPr="0036777F">
        <w:rPr>
          <w:b/>
          <w:bCs/>
          <w:sz w:val="22"/>
          <w:szCs w:val="22"/>
          <w:lang w:eastAsia="ar-SA"/>
        </w:rPr>
        <w:t>DOI:</w:t>
      </w:r>
      <w:r w:rsidRPr="0036777F">
        <w:rPr>
          <w:sz w:val="22"/>
          <w:szCs w:val="22"/>
          <w:lang w:eastAsia="ar-SA"/>
        </w:rPr>
        <w:t> 10.1016/j.anucene.2013.04.021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bidi w:val="0"/>
        <w:spacing w:line="324" w:lineRule="auto"/>
        <w:ind w:left="0"/>
        <w:contextualSpacing/>
        <w:jc w:val="both"/>
        <w:rPr>
          <w:sz w:val="22"/>
          <w:szCs w:val="22"/>
          <w:lang w:eastAsia="ar-SA"/>
        </w:rPr>
      </w:pPr>
      <w:r w:rsidRPr="0036777F">
        <w:rPr>
          <w:sz w:val="22"/>
          <w:szCs w:val="22"/>
          <w:lang w:eastAsia="ar-SA"/>
        </w:rPr>
        <w:t>Akkurt I., El-Khayatt A. M., 2013. Effective atomic number and electron density of marble concrete. J. Radioanal. Nucl. Chem. 259(1), 633-638.</w:t>
      </w:r>
      <w:r w:rsidRPr="0036777F">
        <w:rPr>
          <w:rFonts w:ascii="Arial" w:hAnsi="Arial" w:cs="Arial"/>
          <w:b/>
          <w:bCs/>
          <w:color w:val="333333"/>
          <w:sz w:val="22"/>
          <w:szCs w:val="22"/>
          <w:shd w:val="clear" w:color="auto" w:fill="F8F8F8"/>
          <w:lang w:eastAsia="ar-SA"/>
        </w:rPr>
        <w:t xml:space="preserve"> </w:t>
      </w:r>
      <w:r w:rsidRPr="0036777F">
        <w:rPr>
          <w:b/>
          <w:bCs/>
          <w:sz w:val="22"/>
          <w:szCs w:val="22"/>
          <w:lang w:eastAsia="ar-SA"/>
        </w:rPr>
        <w:t>DOI:</w:t>
      </w:r>
      <w:r w:rsidRPr="0036777F">
        <w:rPr>
          <w:sz w:val="22"/>
          <w:szCs w:val="22"/>
          <w:lang w:eastAsia="ar-SA"/>
        </w:rPr>
        <w:t> 10.1016/j.anucene.2013.04.021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bidi w:val="0"/>
        <w:spacing w:line="324" w:lineRule="auto"/>
        <w:ind w:left="0"/>
        <w:contextualSpacing/>
        <w:jc w:val="both"/>
        <w:rPr>
          <w:sz w:val="22"/>
          <w:szCs w:val="22"/>
          <w:lang w:eastAsia="ar-SA"/>
        </w:rPr>
      </w:pPr>
      <w:r w:rsidRPr="0036777F">
        <w:rPr>
          <w:sz w:val="22"/>
          <w:szCs w:val="22"/>
          <w:lang w:eastAsia="ar-SA"/>
        </w:rPr>
        <w:t xml:space="preserve">Akkurt I., El-Khayatt A. M., 2013. The effect of barite proportion on neutron and gamma-ray shielding. Ann. Nucl. Energy 51, 5-9. </w:t>
      </w:r>
      <w:r w:rsidRPr="0036777F">
        <w:rPr>
          <w:b/>
          <w:bCs/>
          <w:sz w:val="22"/>
          <w:szCs w:val="22"/>
          <w:lang w:eastAsia="ar-SA"/>
        </w:rPr>
        <w:t>DOI:</w:t>
      </w:r>
      <w:r w:rsidRPr="0036777F">
        <w:rPr>
          <w:sz w:val="22"/>
          <w:szCs w:val="22"/>
          <w:lang w:eastAsia="ar-SA"/>
        </w:rPr>
        <w:t> 10.1016/j.anucene.2012.08.026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bidi w:val="0"/>
        <w:spacing w:line="324" w:lineRule="auto"/>
        <w:ind w:left="0"/>
        <w:contextualSpacing/>
        <w:jc w:val="both"/>
        <w:rPr>
          <w:sz w:val="22"/>
          <w:szCs w:val="22"/>
          <w:lang w:eastAsia="ar-SA"/>
        </w:rPr>
      </w:pPr>
      <w:r w:rsidRPr="0036777F">
        <w:rPr>
          <w:sz w:val="22"/>
          <w:szCs w:val="22"/>
          <w:lang w:eastAsia="ar-SA" w:bidi="ar-EG"/>
        </w:rPr>
        <w:t>Yılmaz E., Baltas H., Kırısa E., Ustabas İ., Cevik U.,   El-Khayatt A. M., 2011.Gamma ray and neutron shielding properties of some concrete materials. Ann. Nucl. Energy 38(10), 128-132.</w:t>
      </w:r>
      <w:r w:rsidRPr="0036777F">
        <w:rPr>
          <w:rFonts w:ascii="Arial" w:hAnsi="Arial" w:cs="Arial"/>
          <w:b/>
          <w:bCs/>
          <w:color w:val="333333"/>
          <w:sz w:val="22"/>
          <w:szCs w:val="22"/>
          <w:shd w:val="clear" w:color="auto" w:fill="F8F8F8"/>
          <w:lang w:eastAsia="ar-SA"/>
        </w:rPr>
        <w:t xml:space="preserve"> </w:t>
      </w:r>
      <w:r w:rsidRPr="0036777F">
        <w:rPr>
          <w:b/>
          <w:bCs/>
          <w:sz w:val="22"/>
          <w:szCs w:val="22"/>
          <w:lang w:eastAsia="ar-SA" w:bidi="ar-EG"/>
        </w:rPr>
        <w:t>DOI:</w:t>
      </w:r>
      <w:r w:rsidRPr="0036777F">
        <w:rPr>
          <w:sz w:val="22"/>
          <w:szCs w:val="22"/>
          <w:lang w:eastAsia="ar-SA" w:bidi="ar-EG"/>
        </w:rPr>
        <w:t> 10.1016/j.anucene.2011.06.011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autoSpaceDE w:val="0"/>
        <w:autoSpaceDN w:val="0"/>
        <w:bidi w:val="0"/>
        <w:adjustRightInd w:val="0"/>
        <w:spacing w:line="324" w:lineRule="auto"/>
        <w:ind w:left="0"/>
        <w:contextualSpacing/>
        <w:jc w:val="both"/>
        <w:rPr>
          <w:color w:val="0000FF"/>
          <w:sz w:val="22"/>
          <w:szCs w:val="22"/>
          <w:lang w:eastAsia="ar-SA"/>
        </w:rPr>
      </w:pPr>
      <w:r w:rsidRPr="0036777F">
        <w:rPr>
          <w:sz w:val="22"/>
          <w:szCs w:val="22"/>
          <w:lang w:eastAsia="ar-SA"/>
        </w:rPr>
        <w:t>Kurudirek  M., Ozdemir Y.,  El-Khayatt A. M., 2011. Analysis of some Pb, Th and U compounds in terms of photon interaction, photon energy absorption and fast neutron attenuation. Radiat. Phys. Chem. 80(8), 855-862</w:t>
      </w:r>
      <w:r w:rsidRPr="0036777F">
        <w:rPr>
          <w:rFonts w:ascii="Arial" w:hAnsi="Arial" w:cs="Arial"/>
          <w:b/>
          <w:bCs/>
          <w:color w:val="333333"/>
          <w:sz w:val="22"/>
          <w:szCs w:val="22"/>
          <w:shd w:val="clear" w:color="auto" w:fill="F8F8F8"/>
          <w:lang w:eastAsia="ar-SA"/>
        </w:rPr>
        <w:t xml:space="preserve"> </w:t>
      </w:r>
      <w:r w:rsidRPr="0036777F">
        <w:rPr>
          <w:b/>
          <w:bCs/>
          <w:sz w:val="22"/>
          <w:szCs w:val="22"/>
          <w:lang w:eastAsia="ar-SA"/>
        </w:rPr>
        <w:t>DOI:</w:t>
      </w:r>
      <w:r w:rsidRPr="0036777F">
        <w:rPr>
          <w:sz w:val="22"/>
          <w:szCs w:val="22"/>
          <w:lang w:eastAsia="ar-SA"/>
        </w:rPr>
        <w:t> 10.1016/j.radphyschem.2011.03.015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autoSpaceDE w:val="0"/>
        <w:autoSpaceDN w:val="0"/>
        <w:bidi w:val="0"/>
        <w:adjustRightInd w:val="0"/>
        <w:spacing w:line="324" w:lineRule="auto"/>
        <w:ind w:left="0"/>
        <w:contextualSpacing/>
        <w:jc w:val="both"/>
        <w:rPr>
          <w:color w:val="0000FF"/>
          <w:sz w:val="22"/>
          <w:szCs w:val="22"/>
          <w:lang w:eastAsia="ar-SA"/>
        </w:rPr>
      </w:pPr>
      <w:r w:rsidRPr="0036777F">
        <w:rPr>
          <w:sz w:val="22"/>
          <w:szCs w:val="22"/>
          <w:lang w:eastAsia="ar-SA"/>
        </w:rPr>
        <w:lastRenderedPageBreak/>
        <w:t xml:space="preserve">El-Khayatt A. M., 2011. NXcom - A program for calculating attenuation coefficients of fast neutrons and gamma-rays. Ann Nucl Energy 38(1), 128-132. </w:t>
      </w:r>
      <w:r w:rsidRPr="0036777F">
        <w:rPr>
          <w:b/>
          <w:bCs/>
          <w:sz w:val="22"/>
          <w:szCs w:val="22"/>
          <w:lang w:eastAsia="ar-SA"/>
        </w:rPr>
        <w:t>DOI:</w:t>
      </w:r>
      <w:r w:rsidRPr="0036777F">
        <w:rPr>
          <w:sz w:val="22"/>
          <w:szCs w:val="22"/>
          <w:lang w:eastAsia="ar-SA"/>
        </w:rPr>
        <w:t> 10.1016/j.anucene.2010.08.003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autoSpaceDE w:val="0"/>
        <w:autoSpaceDN w:val="0"/>
        <w:bidi w:val="0"/>
        <w:adjustRightInd w:val="0"/>
        <w:spacing w:line="324" w:lineRule="auto"/>
        <w:ind w:left="0"/>
        <w:contextualSpacing/>
        <w:jc w:val="both"/>
        <w:rPr>
          <w:color w:val="0000FF"/>
          <w:sz w:val="22"/>
          <w:szCs w:val="22"/>
          <w:lang w:eastAsia="ar-SA"/>
        </w:rPr>
      </w:pPr>
      <w:r w:rsidRPr="0036777F">
        <w:rPr>
          <w:sz w:val="22"/>
          <w:szCs w:val="22"/>
          <w:lang w:eastAsia="ar-SA"/>
        </w:rPr>
        <w:t>El-Khayatt A. M., 2010. Elemental analysis of Egyptian crude oils by INAA using rabbit irradiation system at ETRR-2 reactor. Appl. Radiat. Isotopes, 68(12), 2438–2442</w:t>
      </w:r>
      <w:r w:rsidRPr="0036777F">
        <w:rPr>
          <w:color w:val="0000FF"/>
          <w:sz w:val="22"/>
          <w:szCs w:val="22"/>
          <w:lang w:eastAsia="ar-SA"/>
        </w:rPr>
        <w:t>.</w:t>
      </w:r>
      <w:r w:rsidRPr="0036777F">
        <w:rPr>
          <w:rFonts w:ascii="Arial" w:hAnsi="Arial" w:cs="Arial"/>
          <w:b/>
          <w:bCs/>
          <w:color w:val="333333"/>
          <w:sz w:val="22"/>
          <w:szCs w:val="22"/>
          <w:shd w:val="clear" w:color="auto" w:fill="F8F8F8"/>
          <w:lang w:eastAsia="ar-SA"/>
        </w:rPr>
        <w:t xml:space="preserve"> </w:t>
      </w:r>
      <w:r w:rsidRPr="0036777F">
        <w:rPr>
          <w:b/>
          <w:bCs/>
          <w:sz w:val="22"/>
          <w:szCs w:val="22"/>
          <w:lang w:eastAsia="ar-SA"/>
        </w:rPr>
        <w:t>DOI:</w:t>
      </w:r>
      <w:r w:rsidRPr="0036777F">
        <w:rPr>
          <w:sz w:val="22"/>
          <w:szCs w:val="22"/>
          <w:lang w:eastAsia="ar-SA"/>
        </w:rPr>
        <w:t> 10.1016/j.apradiso.2010.07.013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autoSpaceDE w:val="0"/>
        <w:autoSpaceDN w:val="0"/>
        <w:bidi w:val="0"/>
        <w:adjustRightInd w:val="0"/>
        <w:spacing w:line="324" w:lineRule="auto"/>
        <w:ind w:left="0"/>
        <w:contextualSpacing/>
        <w:jc w:val="both"/>
        <w:rPr>
          <w:color w:val="0000FF"/>
          <w:sz w:val="22"/>
          <w:szCs w:val="22"/>
          <w:lang w:eastAsia="ar-SA"/>
        </w:rPr>
      </w:pPr>
      <w:r w:rsidRPr="0036777F">
        <w:rPr>
          <w:sz w:val="22"/>
          <w:szCs w:val="22"/>
          <w:lang w:eastAsia="ar-SA"/>
        </w:rPr>
        <w:t xml:space="preserve">El-Khayatt A. M., 2010. Radiation shielding of concretes containing different lime /silica ratios. Ann. Nucl. Energy 37 (7), 991-995. </w:t>
      </w:r>
      <w:r w:rsidRPr="0036777F">
        <w:rPr>
          <w:b/>
          <w:bCs/>
          <w:sz w:val="22"/>
          <w:szCs w:val="22"/>
          <w:lang w:eastAsia="ar-SA"/>
        </w:rPr>
        <w:t>DOI:</w:t>
      </w:r>
      <w:r w:rsidRPr="0036777F">
        <w:rPr>
          <w:sz w:val="22"/>
          <w:szCs w:val="22"/>
          <w:lang w:eastAsia="ar-SA"/>
        </w:rPr>
        <w:t> 10.1016/j.anucene.2010.03.001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autoSpaceDE w:val="0"/>
        <w:autoSpaceDN w:val="0"/>
        <w:bidi w:val="0"/>
        <w:adjustRightInd w:val="0"/>
        <w:spacing w:line="324" w:lineRule="auto"/>
        <w:ind w:left="0"/>
        <w:contextualSpacing/>
        <w:jc w:val="both"/>
        <w:rPr>
          <w:rFonts w:eastAsia="TimesNewRoman"/>
          <w:sz w:val="22"/>
          <w:szCs w:val="22"/>
          <w:lang w:eastAsia="ar-SA"/>
        </w:rPr>
      </w:pPr>
      <w:r w:rsidRPr="0036777F">
        <w:rPr>
          <w:sz w:val="22"/>
          <w:szCs w:val="22"/>
          <w:lang w:eastAsia="ar-SA"/>
        </w:rPr>
        <w:t xml:space="preserve">El-Khayatt A.M., 2010. Calculation of fast neutron removal cross-sections for some compounds and materials. Ann. Nucl. Energy 37 (2), 218-222. </w:t>
      </w:r>
      <w:r w:rsidRPr="0036777F">
        <w:rPr>
          <w:b/>
          <w:bCs/>
          <w:sz w:val="22"/>
          <w:szCs w:val="22"/>
          <w:lang w:eastAsia="ar-SA"/>
        </w:rPr>
        <w:t>DOI:</w:t>
      </w:r>
      <w:r w:rsidRPr="0036777F">
        <w:rPr>
          <w:sz w:val="22"/>
          <w:szCs w:val="22"/>
          <w:lang w:eastAsia="ar-SA"/>
        </w:rPr>
        <w:t> 10.1016/j.anucene.2009.10.022</w:t>
      </w:r>
    </w:p>
    <w:p w:rsidR="0036777F" w:rsidRPr="0036777F" w:rsidRDefault="0036777F" w:rsidP="0036777F">
      <w:pPr>
        <w:keepLines/>
        <w:numPr>
          <w:ilvl w:val="0"/>
          <w:numId w:val="31"/>
        </w:numPr>
        <w:suppressAutoHyphens/>
        <w:bidi w:val="0"/>
        <w:spacing w:line="324" w:lineRule="auto"/>
        <w:ind w:left="0"/>
        <w:contextualSpacing/>
        <w:jc w:val="both"/>
        <w:rPr>
          <w:rFonts w:eastAsia="TimesNewRoman"/>
          <w:sz w:val="22"/>
          <w:szCs w:val="22"/>
          <w:lang w:eastAsia="ar-SA"/>
        </w:rPr>
      </w:pPr>
      <w:r w:rsidRPr="0036777F">
        <w:rPr>
          <w:sz w:val="22"/>
          <w:szCs w:val="22"/>
          <w:lang w:eastAsia="ar-SA"/>
        </w:rPr>
        <w:t xml:space="preserve">El-Khayatt A. M., El-Sayed Abdo A., 2009. MERCSF-N: A program for the calculation of fast neutron removal cross sections in composite shields. Ann. Nucl. Energy 36 (6), 832–836. </w:t>
      </w:r>
      <w:r w:rsidRPr="0036777F">
        <w:rPr>
          <w:b/>
          <w:bCs/>
          <w:sz w:val="22"/>
          <w:szCs w:val="22"/>
          <w:lang w:eastAsia="ar-SA"/>
        </w:rPr>
        <w:t>DOI:</w:t>
      </w:r>
      <w:r w:rsidRPr="0036777F">
        <w:rPr>
          <w:sz w:val="22"/>
          <w:szCs w:val="22"/>
          <w:lang w:eastAsia="ar-SA"/>
        </w:rPr>
        <w:t> 10.1016/j.anucene.2009.01.013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autoSpaceDE w:val="0"/>
        <w:autoSpaceDN w:val="0"/>
        <w:bidi w:val="0"/>
        <w:adjustRightInd w:val="0"/>
        <w:spacing w:line="324" w:lineRule="auto"/>
        <w:ind w:left="0"/>
        <w:contextualSpacing/>
        <w:jc w:val="both"/>
        <w:rPr>
          <w:sz w:val="22"/>
          <w:szCs w:val="22"/>
          <w:lang w:eastAsia="ar-SA"/>
        </w:rPr>
      </w:pPr>
      <w:r w:rsidRPr="0036777F">
        <w:rPr>
          <w:rFonts w:eastAsia="TimesNewRoman"/>
          <w:sz w:val="22"/>
          <w:szCs w:val="22"/>
          <w:lang w:eastAsia="ar-SA"/>
        </w:rPr>
        <w:t xml:space="preserve">El-Khayatt A. M., </w:t>
      </w:r>
      <w:r w:rsidRPr="0036777F">
        <w:rPr>
          <w:sz w:val="22"/>
          <w:szCs w:val="22"/>
          <w:lang w:eastAsia="ar-SA"/>
        </w:rPr>
        <w:t>Soliman N. F., Ashmawy L. S., 2010. Instrumental neutron activation analysis for gold bearing ore sample with different standardization techniques. Accepted for publication in Arab J. of Nuclear Sciences &amp;Applications on 1</w:t>
      </w:r>
      <w:r w:rsidRPr="0036777F">
        <w:rPr>
          <w:sz w:val="22"/>
          <w:szCs w:val="22"/>
          <w:vertAlign w:val="superscript"/>
          <w:lang w:eastAsia="ar-SA"/>
        </w:rPr>
        <w:t>8th</w:t>
      </w:r>
      <w:r w:rsidRPr="0036777F">
        <w:rPr>
          <w:sz w:val="22"/>
          <w:szCs w:val="22"/>
          <w:lang w:eastAsia="ar-SA"/>
        </w:rPr>
        <w:t xml:space="preserve"> October, 2010.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bidi w:val="0"/>
        <w:spacing w:line="324" w:lineRule="auto"/>
        <w:ind w:left="0"/>
        <w:contextualSpacing/>
        <w:jc w:val="both"/>
        <w:rPr>
          <w:sz w:val="22"/>
          <w:szCs w:val="22"/>
          <w:lang w:eastAsia="ar-SA" w:bidi="ar-EG"/>
        </w:rPr>
      </w:pPr>
      <w:r w:rsidRPr="0036777F">
        <w:rPr>
          <w:sz w:val="22"/>
          <w:szCs w:val="22"/>
          <w:lang w:eastAsia="ar-SA"/>
        </w:rPr>
        <w:t>Eissa E. A., El-Khayatt A. M., Soliman N. F. Ashmawy L. S., El-Farrash A. H.,</w:t>
      </w:r>
      <w:r w:rsidRPr="0036777F">
        <w:rPr>
          <w:sz w:val="22"/>
          <w:szCs w:val="22"/>
          <w:lang w:eastAsia="ar-SA" w:bidi="ar-EG"/>
        </w:rPr>
        <w:t xml:space="preserve"> 2007. Neutron flux distributions in </w:t>
      </w:r>
      <w:r w:rsidRPr="0036777F">
        <w:rPr>
          <w:sz w:val="22"/>
          <w:szCs w:val="22"/>
          <w:vertAlign w:val="superscript"/>
          <w:lang w:eastAsia="ar-SA" w:bidi="ar-EG"/>
        </w:rPr>
        <w:t>a 252</w:t>
      </w:r>
      <w:r w:rsidRPr="0036777F">
        <w:rPr>
          <w:sz w:val="22"/>
          <w:szCs w:val="22"/>
          <w:lang w:eastAsia="ar-SA" w:bidi="ar-EG"/>
        </w:rPr>
        <w:t xml:space="preserve">Cf irradiation cell for neutron activation analysis. </w:t>
      </w:r>
      <w:r w:rsidRPr="0036777F">
        <w:rPr>
          <w:sz w:val="22"/>
          <w:szCs w:val="22"/>
          <w:lang w:eastAsia="ar-SA"/>
        </w:rPr>
        <w:t>Arab J. of Nuclear Sciences &amp;Application</w:t>
      </w:r>
      <w:r w:rsidRPr="0036777F">
        <w:rPr>
          <w:sz w:val="22"/>
          <w:szCs w:val="22"/>
          <w:lang w:eastAsia="ar-SA" w:bidi="ar-EG"/>
        </w:rPr>
        <w:t xml:space="preserve">s 40 (2), 167-174. 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bidi w:val="0"/>
        <w:spacing w:line="324" w:lineRule="auto"/>
        <w:ind w:left="0"/>
        <w:contextualSpacing/>
        <w:jc w:val="both"/>
        <w:rPr>
          <w:sz w:val="22"/>
          <w:szCs w:val="22"/>
          <w:lang w:eastAsia="ar-SA"/>
        </w:rPr>
      </w:pPr>
      <w:r w:rsidRPr="0036777F">
        <w:rPr>
          <w:sz w:val="22"/>
          <w:szCs w:val="22"/>
          <w:lang w:eastAsia="ar-SA"/>
        </w:rPr>
        <w:t>Eissa E. A.,  El-Khayatt A. M., Ashmawy L. S., Hassan A.M., 2005. Studies on natural radioactivity of some Egyptian building materials. Proceedings of the Environmental Physics Conference, 24 - 28 Feb., Minya, Egypt.</w:t>
      </w:r>
    </w:p>
    <w:p w:rsidR="0036777F" w:rsidRPr="0036777F" w:rsidRDefault="0036777F" w:rsidP="0036777F">
      <w:pPr>
        <w:numPr>
          <w:ilvl w:val="0"/>
          <w:numId w:val="31"/>
        </w:numPr>
        <w:suppressAutoHyphens/>
        <w:bidi w:val="0"/>
        <w:spacing w:line="324" w:lineRule="auto"/>
        <w:ind w:left="0"/>
        <w:contextualSpacing/>
        <w:jc w:val="both"/>
        <w:rPr>
          <w:sz w:val="22"/>
          <w:szCs w:val="22"/>
          <w:lang w:eastAsia="ar-SA" w:bidi="ar-EG"/>
        </w:rPr>
      </w:pPr>
      <w:r w:rsidRPr="0036777F">
        <w:rPr>
          <w:sz w:val="22"/>
          <w:szCs w:val="22"/>
          <w:lang w:eastAsia="ar-SA"/>
        </w:rPr>
        <w:t>Eissa E. A., Rofail N. B., El-Khayatt A. M.,  Ashmawy L.S., Hassan A.M., 1999.  Absolute Thermal and Epithermal Neutron Flux Distributions in the Four Vertical Wet Channels for Isotope Production at the ET-RR-1 Reactor.  Nucl. Sci. J. 36, 337-342.</w:t>
      </w:r>
    </w:p>
    <w:p w:rsidR="0036777F" w:rsidRPr="0036777F" w:rsidRDefault="0036777F" w:rsidP="0036777F">
      <w:pPr>
        <w:suppressAutoHyphens/>
        <w:bidi w:val="0"/>
        <w:ind w:left="-360"/>
        <w:jc w:val="both"/>
        <w:rPr>
          <w:sz w:val="20"/>
          <w:szCs w:val="20"/>
          <w:u w:val="single"/>
          <w:lang w:eastAsia="ar-SA" w:bidi="ar-EG"/>
        </w:rPr>
      </w:pPr>
    </w:p>
    <w:p w:rsidR="0036777F" w:rsidRPr="0036777F" w:rsidRDefault="0036777F" w:rsidP="0036777F">
      <w:pPr>
        <w:suppressAutoHyphens/>
        <w:bidi w:val="0"/>
        <w:ind w:left="-360"/>
        <w:jc w:val="both"/>
        <w:rPr>
          <w:b/>
          <w:bCs/>
          <w:u w:val="single"/>
          <w:lang w:eastAsia="ar-SA" w:bidi="ar-EG"/>
        </w:rPr>
      </w:pPr>
      <w:r w:rsidRPr="0036777F">
        <w:rPr>
          <w:b/>
          <w:bCs/>
          <w:u w:val="single"/>
          <w:lang w:eastAsia="ar-SA" w:bidi="ar-EG"/>
        </w:rPr>
        <w:t>BOOK CHAPTERS</w:t>
      </w:r>
    </w:p>
    <w:p w:rsidR="0036777F" w:rsidRPr="0036777F" w:rsidRDefault="0036777F" w:rsidP="0036777F">
      <w:pPr>
        <w:suppressAutoHyphens/>
        <w:bidi w:val="0"/>
        <w:ind w:left="-360"/>
        <w:jc w:val="both"/>
        <w:rPr>
          <w:lang w:eastAsia="ar-SA" w:bidi="ar-EG"/>
        </w:rPr>
      </w:pPr>
    </w:p>
    <w:p w:rsidR="0036777F" w:rsidRPr="0036777F" w:rsidRDefault="0036777F" w:rsidP="0036777F">
      <w:pPr>
        <w:keepLines/>
        <w:numPr>
          <w:ilvl w:val="0"/>
          <w:numId w:val="33"/>
        </w:numPr>
        <w:suppressAutoHyphens/>
        <w:bidi w:val="0"/>
        <w:spacing w:line="324" w:lineRule="auto"/>
        <w:ind w:left="0"/>
        <w:contextualSpacing/>
        <w:jc w:val="both"/>
        <w:rPr>
          <w:b/>
          <w:bCs/>
          <w:color w:val="0000FF"/>
          <w:sz w:val="22"/>
          <w:szCs w:val="22"/>
          <w:lang w:eastAsia="ar-SA" w:bidi="ar-EG"/>
        </w:rPr>
      </w:pPr>
      <w:r w:rsidRPr="0036777F">
        <w:rPr>
          <w:rFonts w:eastAsia="TimesNewRoman"/>
          <w:sz w:val="22"/>
          <w:szCs w:val="22"/>
          <w:lang w:eastAsia="ar-SA"/>
        </w:rPr>
        <w:t>Kurudirek M., Ozdemir Y., El-Khayatt A. M.</w:t>
      </w:r>
      <w:r w:rsidRPr="0036777F">
        <w:rPr>
          <w:rFonts w:eastAsia="TimesNewRoman"/>
          <w:sz w:val="22"/>
          <w:szCs w:val="22"/>
          <w:lang w:eastAsia="ar-SA" w:bidi="ar-EG"/>
        </w:rPr>
        <w:t xml:space="preserve">, </w:t>
      </w:r>
      <w:r w:rsidRPr="0036777F">
        <w:rPr>
          <w:sz w:val="22"/>
          <w:szCs w:val="22"/>
          <w:lang w:eastAsia="ar-SA" w:bidi="ar-EG"/>
        </w:rPr>
        <w:t>201</w:t>
      </w:r>
      <w:r w:rsidRPr="0036777F">
        <w:rPr>
          <w:rFonts w:eastAsia="TimesNewRoman"/>
          <w:sz w:val="22"/>
          <w:szCs w:val="22"/>
          <w:lang w:eastAsia="ar-SA" w:bidi="ar-EG"/>
        </w:rPr>
        <w:t>1</w:t>
      </w:r>
      <w:r w:rsidRPr="0036777F">
        <w:rPr>
          <w:rFonts w:eastAsia="TimesNewRoman"/>
          <w:sz w:val="22"/>
          <w:szCs w:val="22"/>
          <w:lang w:eastAsia="ar-SA"/>
        </w:rPr>
        <w:t>. Radiation interaction with blast furnace slag: a comparative study from the point of radiation shielding.</w:t>
      </w:r>
      <w:r w:rsidRPr="0036777F">
        <w:rPr>
          <w:sz w:val="22"/>
          <w:szCs w:val="22"/>
          <w:lang w:eastAsia="ar-SA"/>
        </w:rPr>
        <w:t xml:space="preserve"> In: Radiation Exposure in Medicine and the Environmen</w:t>
      </w:r>
      <w:r w:rsidRPr="0036777F">
        <w:rPr>
          <w:rFonts w:eastAsia="TimesNewRoman"/>
          <w:sz w:val="22"/>
          <w:szCs w:val="22"/>
          <w:lang w:eastAsia="ar-SA"/>
        </w:rPr>
        <w:t>t, Chapter IV, ISBN: 978-1-61209-827-2, Nova Science Publishers, Inc.</w:t>
      </w:r>
      <w:r w:rsidRPr="0036777F">
        <w:rPr>
          <w:rFonts w:eastAsia="TimesNewRoman"/>
          <w:sz w:val="22"/>
          <w:szCs w:val="22"/>
          <w:lang w:eastAsia="ar-SA" w:bidi="ar-EG"/>
        </w:rPr>
        <w:t xml:space="preserve"> </w:t>
      </w:r>
      <w:r w:rsidRPr="0036777F">
        <w:rPr>
          <w:sz w:val="22"/>
          <w:szCs w:val="22"/>
          <w:lang w:eastAsia="ar-SA" w:bidi="ar-EG"/>
        </w:rPr>
        <w:t xml:space="preserve"> USA.</w:t>
      </w:r>
      <w:r w:rsidRPr="0036777F">
        <w:rPr>
          <w:color w:val="0000FF"/>
          <w:sz w:val="22"/>
          <w:szCs w:val="22"/>
          <w:lang w:eastAsia="ar-SA" w:bidi="ar-EG"/>
        </w:rPr>
        <w:t xml:space="preserve"> </w:t>
      </w:r>
    </w:p>
    <w:p w:rsidR="0036777F" w:rsidRPr="0036777F" w:rsidRDefault="0036777F" w:rsidP="0036777F">
      <w:pPr>
        <w:keepLines/>
        <w:suppressAutoHyphens/>
        <w:bidi w:val="0"/>
        <w:spacing w:line="324" w:lineRule="auto"/>
        <w:ind w:hanging="360"/>
        <w:jc w:val="both"/>
        <w:rPr>
          <w:b/>
          <w:bCs/>
          <w:color w:val="0000FF"/>
          <w:sz w:val="22"/>
          <w:szCs w:val="22"/>
          <w:u w:val="single"/>
          <w:lang w:eastAsia="ar-SA" w:bidi="ar-EG"/>
        </w:rPr>
      </w:pPr>
      <w:hyperlink r:id="rId9" w:history="1">
        <w:r w:rsidRPr="0036777F">
          <w:rPr>
            <w:b/>
            <w:bCs/>
            <w:color w:val="0000FF"/>
            <w:sz w:val="22"/>
            <w:szCs w:val="22"/>
            <w:u w:val="single"/>
            <w:lang w:eastAsia="ar-SA" w:bidi="ar-EG"/>
          </w:rPr>
          <w:t>https://www.novapublishers.com/catalog/product_info.php?products_id=15773</w:t>
        </w:r>
      </w:hyperlink>
      <w:r w:rsidRPr="0036777F">
        <w:rPr>
          <w:b/>
          <w:bCs/>
          <w:color w:val="0000FF"/>
          <w:sz w:val="22"/>
          <w:szCs w:val="22"/>
          <w:u w:val="single"/>
          <w:lang w:eastAsia="ar-SA" w:bidi="ar-EG"/>
        </w:rPr>
        <w:t>.</w:t>
      </w:r>
    </w:p>
    <w:p w:rsidR="0036777F" w:rsidRPr="0036777F" w:rsidRDefault="0036777F" w:rsidP="0036777F">
      <w:pPr>
        <w:keepLines/>
        <w:suppressAutoHyphens/>
        <w:bidi w:val="0"/>
        <w:spacing w:line="324" w:lineRule="auto"/>
        <w:ind w:hanging="360"/>
        <w:jc w:val="both"/>
        <w:rPr>
          <w:b/>
          <w:bCs/>
          <w:color w:val="0000FF"/>
          <w:sz w:val="22"/>
          <w:szCs w:val="22"/>
          <w:lang w:eastAsia="ar-SA" w:bidi="ar-EG"/>
        </w:rPr>
      </w:pPr>
      <w:bookmarkStart w:id="0" w:name="_GoBack"/>
      <w:bookmarkEnd w:id="0"/>
    </w:p>
    <w:p w:rsidR="0036777F" w:rsidRPr="0036777F" w:rsidRDefault="0036777F" w:rsidP="0036777F">
      <w:pPr>
        <w:numPr>
          <w:ilvl w:val="0"/>
          <w:numId w:val="33"/>
        </w:numPr>
        <w:suppressAutoHyphens/>
        <w:autoSpaceDE w:val="0"/>
        <w:autoSpaceDN w:val="0"/>
        <w:bidi w:val="0"/>
        <w:adjustRightInd w:val="0"/>
        <w:spacing w:line="324" w:lineRule="auto"/>
        <w:ind w:left="0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ar-SA"/>
        </w:rPr>
      </w:pPr>
      <w:r w:rsidRPr="0036777F">
        <w:rPr>
          <w:sz w:val="22"/>
          <w:szCs w:val="22"/>
          <w:lang w:eastAsia="ar-SA"/>
        </w:rPr>
        <w:t xml:space="preserve">Singh V. P., Ali A. M., Badiger N. M., El-Khayatt A. M., 2015. </w:t>
      </w:r>
      <w:r w:rsidRPr="0036777F">
        <w:rPr>
          <w:bCs/>
          <w:sz w:val="22"/>
          <w:szCs w:val="22"/>
          <w:lang w:eastAsia="ar-SA" w:bidi="ar-EG"/>
        </w:rPr>
        <w:t>Comparative Study on Gamma Attenuation Coefficients of Soil Samples by MCNP Simulation, XCOM and Experiment Results.</w:t>
      </w:r>
    </w:p>
    <w:p w:rsidR="00EF699C" w:rsidRPr="0036777F" w:rsidRDefault="00EF699C" w:rsidP="0014069E">
      <w:pPr>
        <w:jc w:val="center"/>
        <w:rPr>
          <w:b/>
          <w:bCs/>
          <w:lang w:bidi="ar-EG"/>
        </w:rPr>
      </w:pPr>
    </w:p>
    <w:sectPr w:rsidR="00EF699C" w:rsidRPr="0036777F" w:rsidSect="00675E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F6" w:rsidRDefault="00001CF6" w:rsidP="009B6782">
      <w:r>
        <w:separator/>
      </w:r>
    </w:p>
  </w:endnote>
  <w:endnote w:type="continuationSeparator" w:id="0">
    <w:p w:rsidR="00001CF6" w:rsidRDefault="00001CF6" w:rsidP="009B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F6" w:rsidRDefault="00001CF6" w:rsidP="009B6782">
      <w:r>
        <w:separator/>
      </w:r>
    </w:p>
  </w:footnote>
  <w:footnote w:type="continuationSeparator" w:id="0">
    <w:p w:rsidR="00001CF6" w:rsidRDefault="00001CF6" w:rsidP="009B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5E8F"/>
    <w:multiLevelType w:val="hybridMultilevel"/>
    <w:tmpl w:val="8766B582"/>
    <w:lvl w:ilvl="0" w:tplc="ED6A81D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C0052"/>
    <w:multiLevelType w:val="multilevel"/>
    <w:tmpl w:val="F6D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A58F3"/>
    <w:multiLevelType w:val="hybridMultilevel"/>
    <w:tmpl w:val="F6965954"/>
    <w:lvl w:ilvl="0" w:tplc="D0D640C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D64276"/>
    <w:multiLevelType w:val="hybridMultilevel"/>
    <w:tmpl w:val="D694971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C343690"/>
    <w:multiLevelType w:val="hybridMultilevel"/>
    <w:tmpl w:val="A08ED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06BAC"/>
    <w:multiLevelType w:val="hybridMultilevel"/>
    <w:tmpl w:val="C1F68F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1DE1"/>
    <w:multiLevelType w:val="hybridMultilevel"/>
    <w:tmpl w:val="1004E2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3AE010A"/>
    <w:multiLevelType w:val="hybridMultilevel"/>
    <w:tmpl w:val="11A64FFC"/>
    <w:lvl w:ilvl="0" w:tplc="EF3C65FC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7841D68"/>
    <w:multiLevelType w:val="hybridMultilevel"/>
    <w:tmpl w:val="C3A8A0D6"/>
    <w:lvl w:ilvl="0" w:tplc="EF3C65F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5A8F"/>
    <w:multiLevelType w:val="hybridMultilevel"/>
    <w:tmpl w:val="CE204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E204700"/>
    <w:multiLevelType w:val="multilevel"/>
    <w:tmpl w:val="0B56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37DD0"/>
    <w:multiLevelType w:val="hybridMultilevel"/>
    <w:tmpl w:val="11A64FFC"/>
    <w:lvl w:ilvl="0" w:tplc="EF3C65FC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6E765D"/>
    <w:multiLevelType w:val="hybridMultilevel"/>
    <w:tmpl w:val="2CB0E2E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2CD2D76"/>
    <w:multiLevelType w:val="hybridMultilevel"/>
    <w:tmpl w:val="E0DC1612"/>
    <w:lvl w:ilvl="0" w:tplc="5C244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13D1D"/>
    <w:multiLevelType w:val="hybridMultilevel"/>
    <w:tmpl w:val="7676038C"/>
    <w:lvl w:ilvl="0" w:tplc="D0D640C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877C1"/>
    <w:multiLevelType w:val="hybridMultilevel"/>
    <w:tmpl w:val="047424F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5CB7394"/>
    <w:multiLevelType w:val="hybridMultilevel"/>
    <w:tmpl w:val="8A1E1174"/>
    <w:lvl w:ilvl="0" w:tplc="EF3C65FC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5EE3C9A"/>
    <w:multiLevelType w:val="hybridMultilevel"/>
    <w:tmpl w:val="F6965954"/>
    <w:lvl w:ilvl="0" w:tplc="D0D640C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0430E9"/>
    <w:multiLevelType w:val="hybridMultilevel"/>
    <w:tmpl w:val="93C209B8"/>
    <w:lvl w:ilvl="0" w:tplc="EF3C65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406B9F"/>
    <w:multiLevelType w:val="hybridMultilevel"/>
    <w:tmpl w:val="B84848F4"/>
    <w:lvl w:ilvl="0" w:tplc="1646BDB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920C2"/>
    <w:multiLevelType w:val="hybridMultilevel"/>
    <w:tmpl w:val="CCAC8EA8"/>
    <w:lvl w:ilvl="0" w:tplc="292E4898">
      <w:start w:val="1"/>
      <w:numFmt w:val="decimal"/>
      <w:lvlText w:val="%1."/>
      <w:lvlJc w:val="left"/>
      <w:pPr>
        <w:ind w:left="108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8220B6"/>
    <w:multiLevelType w:val="hybridMultilevel"/>
    <w:tmpl w:val="540EF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C6FAA"/>
    <w:multiLevelType w:val="hybridMultilevel"/>
    <w:tmpl w:val="5470D14C"/>
    <w:lvl w:ilvl="0" w:tplc="4DD40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925AC"/>
    <w:multiLevelType w:val="multilevel"/>
    <w:tmpl w:val="CF46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133FD"/>
    <w:multiLevelType w:val="hybridMultilevel"/>
    <w:tmpl w:val="7376D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B56C77"/>
    <w:multiLevelType w:val="hybridMultilevel"/>
    <w:tmpl w:val="A4F49C24"/>
    <w:lvl w:ilvl="0" w:tplc="04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C7F2FF6"/>
    <w:multiLevelType w:val="hybridMultilevel"/>
    <w:tmpl w:val="A0848FC0"/>
    <w:lvl w:ilvl="0" w:tplc="3FE46AA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7454B"/>
    <w:multiLevelType w:val="hybridMultilevel"/>
    <w:tmpl w:val="54D0124C"/>
    <w:lvl w:ilvl="0" w:tplc="5DAAAE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2221C"/>
    <w:multiLevelType w:val="hybridMultilevel"/>
    <w:tmpl w:val="C6D43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348EB"/>
    <w:multiLevelType w:val="hybridMultilevel"/>
    <w:tmpl w:val="4FF2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739B0"/>
    <w:multiLevelType w:val="hybridMultilevel"/>
    <w:tmpl w:val="CC2C2F70"/>
    <w:lvl w:ilvl="0" w:tplc="AE162C02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1">
    <w:nsid w:val="6DB215A9"/>
    <w:multiLevelType w:val="hybridMultilevel"/>
    <w:tmpl w:val="20A271BC"/>
    <w:lvl w:ilvl="0" w:tplc="D016879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7E73637F"/>
    <w:multiLevelType w:val="hybridMultilevel"/>
    <w:tmpl w:val="B7F23FC6"/>
    <w:lvl w:ilvl="0" w:tplc="F8C8BBB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6"/>
  </w:num>
  <w:num w:numId="5">
    <w:abstractNumId w:val="2"/>
  </w:num>
  <w:num w:numId="6">
    <w:abstractNumId w:val="19"/>
  </w:num>
  <w:num w:numId="7">
    <w:abstractNumId w:val="7"/>
  </w:num>
  <w:num w:numId="8">
    <w:abstractNumId w:val="8"/>
  </w:num>
  <w:num w:numId="9">
    <w:abstractNumId w:val="27"/>
  </w:num>
  <w:num w:numId="10">
    <w:abstractNumId w:val="13"/>
  </w:num>
  <w:num w:numId="11">
    <w:abstractNumId w:val="15"/>
  </w:num>
  <w:num w:numId="12">
    <w:abstractNumId w:val="29"/>
  </w:num>
  <w:num w:numId="13">
    <w:abstractNumId w:val="5"/>
  </w:num>
  <w:num w:numId="14">
    <w:abstractNumId w:val="11"/>
  </w:num>
  <w:num w:numId="15">
    <w:abstractNumId w:val="12"/>
  </w:num>
  <w:num w:numId="16">
    <w:abstractNumId w:val="25"/>
  </w:num>
  <w:num w:numId="17">
    <w:abstractNumId w:val="3"/>
  </w:num>
  <w:num w:numId="18">
    <w:abstractNumId w:val="21"/>
  </w:num>
  <w:num w:numId="19">
    <w:abstractNumId w:val="16"/>
  </w:num>
  <w:num w:numId="20">
    <w:abstractNumId w:val="32"/>
  </w:num>
  <w:num w:numId="21">
    <w:abstractNumId w:val="9"/>
  </w:num>
  <w:num w:numId="22">
    <w:abstractNumId w:val="28"/>
  </w:num>
  <w:num w:numId="23">
    <w:abstractNumId w:val="22"/>
  </w:num>
  <w:num w:numId="24">
    <w:abstractNumId w:val="4"/>
  </w:num>
  <w:num w:numId="25">
    <w:abstractNumId w:val="17"/>
  </w:num>
  <w:num w:numId="26">
    <w:abstractNumId w:val="14"/>
  </w:num>
  <w:num w:numId="27">
    <w:abstractNumId w:val="23"/>
  </w:num>
  <w:num w:numId="28">
    <w:abstractNumId w:val="10"/>
  </w:num>
  <w:num w:numId="29">
    <w:abstractNumId w:val="1"/>
  </w:num>
  <w:num w:numId="30">
    <w:abstractNumId w:val="31"/>
  </w:num>
  <w:num w:numId="31">
    <w:abstractNumId w:val="26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62030"/>
    <w:rsid w:val="00000D02"/>
    <w:rsid w:val="00001CF6"/>
    <w:rsid w:val="00034FEB"/>
    <w:rsid w:val="00037A52"/>
    <w:rsid w:val="00043AA5"/>
    <w:rsid w:val="000639CB"/>
    <w:rsid w:val="0006551F"/>
    <w:rsid w:val="000831B0"/>
    <w:rsid w:val="00084FED"/>
    <w:rsid w:val="000A0016"/>
    <w:rsid w:val="000C69E5"/>
    <w:rsid w:val="000C6C80"/>
    <w:rsid w:val="000C7BF3"/>
    <w:rsid w:val="00126A1D"/>
    <w:rsid w:val="001307D5"/>
    <w:rsid w:val="00133815"/>
    <w:rsid w:val="0014069E"/>
    <w:rsid w:val="00140F7D"/>
    <w:rsid w:val="001474F4"/>
    <w:rsid w:val="00165303"/>
    <w:rsid w:val="00170AB5"/>
    <w:rsid w:val="001742BE"/>
    <w:rsid w:val="00181093"/>
    <w:rsid w:val="001911A4"/>
    <w:rsid w:val="00194C2B"/>
    <w:rsid w:val="001B05B8"/>
    <w:rsid w:val="001B0DA2"/>
    <w:rsid w:val="001B0F4B"/>
    <w:rsid w:val="001C00D5"/>
    <w:rsid w:val="001D5F40"/>
    <w:rsid w:val="001E5DAF"/>
    <w:rsid w:val="001F5438"/>
    <w:rsid w:val="001F6FE4"/>
    <w:rsid w:val="0020244B"/>
    <w:rsid w:val="002041A6"/>
    <w:rsid w:val="00212E3A"/>
    <w:rsid w:val="00214C49"/>
    <w:rsid w:val="00222C26"/>
    <w:rsid w:val="0023308C"/>
    <w:rsid w:val="00242F17"/>
    <w:rsid w:val="00244842"/>
    <w:rsid w:val="002602F1"/>
    <w:rsid w:val="0026334E"/>
    <w:rsid w:val="00270497"/>
    <w:rsid w:val="00271BB9"/>
    <w:rsid w:val="00294EBA"/>
    <w:rsid w:val="002A4195"/>
    <w:rsid w:val="002D118A"/>
    <w:rsid w:val="002D12E7"/>
    <w:rsid w:val="002F0674"/>
    <w:rsid w:val="002F6739"/>
    <w:rsid w:val="00304947"/>
    <w:rsid w:val="0031102A"/>
    <w:rsid w:val="00320E56"/>
    <w:rsid w:val="00330999"/>
    <w:rsid w:val="003337C2"/>
    <w:rsid w:val="00347AB7"/>
    <w:rsid w:val="00366D06"/>
    <w:rsid w:val="0036777F"/>
    <w:rsid w:val="00390328"/>
    <w:rsid w:val="003A507F"/>
    <w:rsid w:val="003B3944"/>
    <w:rsid w:val="003B3D03"/>
    <w:rsid w:val="003E13E6"/>
    <w:rsid w:val="003E242F"/>
    <w:rsid w:val="003F4568"/>
    <w:rsid w:val="003F59B5"/>
    <w:rsid w:val="00410B37"/>
    <w:rsid w:val="00437287"/>
    <w:rsid w:val="00442491"/>
    <w:rsid w:val="00444540"/>
    <w:rsid w:val="00452C82"/>
    <w:rsid w:val="00456802"/>
    <w:rsid w:val="004601B6"/>
    <w:rsid w:val="004612E5"/>
    <w:rsid w:val="0046681C"/>
    <w:rsid w:val="00472620"/>
    <w:rsid w:val="00476B94"/>
    <w:rsid w:val="004B0CDB"/>
    <w:rsid w:val="004B6814"/>
    <w:rsid w:val="004D1D04"/>
    <w:rsid w:val="004F0DBA"/>
    <w:rsid w:val="005024AE"/>
    <w:rsid w:val="005151A2"/>
    <w:rsid w:val="00517707"/>
    <w:rsid w:val="005212BD"/>
    <w:rsid w:val="00544F85"/>
    <w:rsid w:val="00555E11"/>
    <w:rsid w:val="005627A1"/>
    <w:rsid w:val="00567080"/>
    <w:rsid w:val="00567858"/>
    <w:rsid w:val="00570C12"/>
    <w:rsid w:val="00571C6A"/>
    <w:rsid w:val="005936F7"/>
    <w:rsid w:val="005A5E62"/>
    <w:rsid w:val="005B31C6"/>
    <w:rsid w:val="005C5670"/>
    <w:rsid w:val="005D769D"/>
    <w:rsid w:val="005E085E"/>
    <w:rsid w:val="005F2EB9"/>
    <w:rsid w:val="005F76EB"/>
    <w:rsid w:val="00604967"/>
    <w:rsid w:val="00607C5B"/>
    <w:rsid w:val="00613020"/>
    <w:rsid w:val="0064161E"/>
    <w:rsid w:val="00652600"/>
    <w:rsid w:val="00661188"/>
    <w:rsid w:val="00675E16"/>
    <w:rsid w:val="00677114"/>
    <w:rsid w:val="00677646"/>
    <w:rsid w:val="00693828"/>
    <w:rsid w:val="006A1DF8"/>
    <w:rsid w:val="006B1857"/>
    <w:rsid w:val="006B2F6A"/>
    <w:rsid w:val="006B48AE"/>
    <w:rsid w:val="006B4E58"/>
    <w:rsid w:val="007368B5"/>
    <w:rsid w:val="007457BD"/>
    <w:rsid w:val="00763A84"/>
    <w:rsid w:val="00781E2B"/>
    <w:rsid w:val="007A1DE9"/>
    <w:rsid w:val="007B2BAD"/>
    <w:rsid w:val="007B7234"/>
    <w:rsid w:val="007C1638"/>
    <w:rsid w:val="00816A3E"/>
    <w:rsid w:val="00827A65"/>
    <w:rsid w:val="00830951"/>
    <w:rsid w:val="00831984"/>
    <w:rsid w:val="00831B81"/>
    <w:rsid w:val="008616F6"/>
    <w:rsid w:val="0088068B"/>
    <w:rsid w:val="00895488"/>
    <w:rsid w:val="008B1793"/>
    <w:rsid w:val="008B5F3D"/>
    <w:rsid w:val="008D06C2"/>
    <w:rsid w:val="008E1055"/>
    <w:rsid w:val="008E50B9"/>
    <w:rsid w:val="008F16EF"/>
    <w:rsid w:val="008F2AB8"/>
    <w:rsid w:val="00914991"/>
    <w:rsid w:val="00917D66"/>
    <w:rsid w:val="00925AE9"/>
    <w:rsid w:val="00934819"/>
    <w:rsid w:val="00934F59"/>
    <w:rsid w:val="00940FC8"/>
    <w:rsid w:val="009475D0"/>
    <w:rsid w:val="00965F2B"/>
    <w:rsid w:val="00971AF0"/>
    <w:rsid w:val="00972226"/>
    <w:rsid w:val="00982B0A"/>
    <w:rsid w:val="009860C1"/>
    <w:rsid w:val="009A2793"/>
    <w:rsid w:val="009A2F95"/>
    <w:rsid w:val="009B1816"/>
    <w:rsid w:val="009B4E67"/>
    <w:rsid w:val="009B6782"/>
    <w:rsid w:val="009C26DD"/>
    <w:rsid w:val="009C7038"/>
    <w:rsid w:val="009D6DD4"/>
    <w:rsid w:val="009F6A38"/>
    <w:rsid w:val="00A058F7"/>
    <w:rsid w:val="00A1371E"/>
    <w:rsid w:val="00A254A4"/>
    <w:rsid w:val="00A376C8"/>
    <w:rsid w:val="00A428AE"/>
    <w:rsid w:val="00A67124"/>
    <w:rsid w:val="00A7242B"/>
    <w:rsid w:val="00A73E5C"/>
    <w:rsid w:val="00A74A47"/>
    <w:rsid w:val="00A80808"/>
    <w:rsid w:val="00A87F23"/>
    <w:rsid w:val="00AB0A3D"/>
    <w:rsid w:val="00AB4147"/>
    <w:rsid w:val="00AE5AC9"/>
    <w:rsid w:val="00B02FE6"/>
    <w:rsid w:val="00B03EF2"/>
    <w:rsid w:val="00B0404A"/>
    <w:rsid w:val="00B11B61"/>
    <w:rsid w:val="00B240D9"/>
    <w:rsid w:val="00B25327"/>
    <w:rsid w:val="00B25934"/>
    <w:rsid w:val="00B350AE"/>
    <w:rsid w:val="00B37E19"/>
    <w:rsid w:val="00B4471D"/>
    <w:rsid w:val="00B574DE"/>
    <w:rsid w:val="00B73D89"/>
    <w:rsid w:val="00B92408"/>
    <w:rsid w:val="00B97A99"/>
    <w:rsid w:val="00BA0CFE"/>
    <w:rsid w:val="00BA58AA"/>
    <w:rsid w:val="00BA5AA5"/>
    <w:rsid w:val="00BB255C"/>
    <w:rsid w:val="00BB35A8"/>
    <w:rsid w:val="00BB384D"/>
    <w:rsid w:val="00BC71C9"/>
    <w:rsid w:val="00BD1FD2"/>
    <w:rsid w:val="00BF5A0E"/>
    <w:rsid w:val="00C03E31"/>
    <w:rsid w:val="00C23998"/>
    <w:rsid w:val="00C23A41"/>
    <w:rsid w:val="00C27A0B"/>
    <w:rsid w:val="00C31E34"/>
    <w:rsid w:val="00C41264"/>
    <w:rsid w:val="00C4377D"/>
    <w:rsid w:val="00C749EC"/>
    <w:rsid w:val="00C77E73"/>
    <w:rsid w:val="00C94B35"/>
    <w:rsid w:val="00CC1C61"/>
    <w:rsid w:val="00CD248D"/>
    <w:rsid w:val="00CD403B"/>
    <w:rsid w:val="00D023DC"/>
    <w:rsid w:val="00D3227A"/>
    <w:rsid w:val="00D4252C"/>
    <w:rsid w:val="00D5699A"/>
    <w:rsid w:val="00D71479"/>
    <w:rsid w:val="00D746FA"/>
    <w:rsid w:val="00D81869"/>
    <w:rsid w:val="00D832E5"/>
    <w:rsid w:val="00D94BB6"/>
    <w:rsid w:val="00DA2717"/>
    <w:rsid w:val="00DA4CB5"/>
    <w:rsid w:val="00DA59EE"/>
    <w:rsid w:val="00DB2EC0"/>
    <w:rsid w:val="00DD0B19"/>
    <w:rsid w:val="00DD2ABB"/>
    <w:rsid w:val="00DE2028"/>
    <w:rsid w:val="00DF2AD7"/>
    <w:rsid w:val="00DF4CD0"/>
    <w:rsid w:val="00DF4E53"/>
    <w:rsid w:val="00DF7A85"/>
    <w:rsid w:val="00E0613A"/>
    <w:rsid w:val="00E33487"/>
    <w:rsid w:val="00E33CC3"/>
    <w:rsid w:val="00E37B56"/>
    <w:rsid w:val="00E4130E"/>
    <w:rsid w:val="00E42EA6"/>
    <w:rsid w:val="00E45524"/>
    <w:rsid w:val="00E55AB3"/>
    <w:rsid w:val="00E62030"/>
    <w:rsid w:val="00E625A5"/>
    <w:rsid w:val="00E8741A"/>
    <w:rsid w:val="00E922B7"/>
    <w:rsid w:val="00EB0436"/>
    <w:rsid w:val="00EC7FA4"/>
    <w:rsid w:val="00EF699C"/>
    <w:rsid w:val="00F367EF"/>
    <w:rsid w:val="00F410C9"/>
    <w:rsid w:val="00F45F32"/>
    <w:rsid w:val="00F64BB9"/>
    <w:rsid w:val="00F86126"/>
    <w:rsid w:val="00F9131D"/>
    <w:rsid w:val="00F93FC3"/>
    <w:rsid w:val="00FB6451"/>
    <w:rsid w:val="00FF187A"/>
    <w:rsid w:val="00FF4BD1"/>
    <w:rsid w:val="00FF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937D50-2019-49CD-B07F-94ADB183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03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E62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F2AD7"/>
    <w:pPr>
      <w:bidi w:val="0"/>
      <w:spacing w:after="170" w:line="280" w:lineRule="atLeast"/>
      <w:jc w:val="both"/>
    </w:pPr>
    <w:rPr>
      <w:sz w:val="22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42EA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3D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2EA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5F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F2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14069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67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6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747">
          <w:marLeft w:val="0"/>
          <w:marRight w:val="0"/>
          <w:marTop w:val="0"/>
          <w:marBottom w:val="0"/>
          <w:divBdr>
            <w:top w:val="single" w:sz="12" w:space="10" w:color="FFFFFF"/>
            <w:left w:val="none" w:sz="0" w:space="0" w:color="auto"/>
            <w:bottom w:val="single" w:sz="12" w:space="10" w:color="FFFFFF"/>
            <w:right w:val="none" w:sz="0" w:space="0" w:color="auto"/>
          </w:divBdr>
          <w:divsChild>
            <w:div w:id="1095907819">
              <w:marLeft w:val="0"/>
              <w:marRight w:val="0"/>
              <w:marTop w:val="100"/>
              <w:marBottom w:val="100"/>
              <w:divBdr>
                <w:top w:val="single" w:sz="24" w:space="0" w:color="251D1C"/>
                <w:left w:val="single" w:sz="24" w:space="0" w:color="251D1C"/>
                <w:bottom w:val="single" w:sz="24" w:space="0" w:color="251D1C"/>
                <w:right w:val="single" w:sz="24" w:space="0" w:color="251D1C"/>
              </w:divBdr>
              <w:divsChild>
                <w:div w:id="18191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09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67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4466">
                          <w:marLeft w:val="0"/>
                          <w:marRight w:val="36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8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53959">
                                                  <w:marLeft w:val="3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866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821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2174">
                                  <w:marLeft w:val="1590"/>
                                  <w:marRight w:val="30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7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68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417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744728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0499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5461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20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4548">
                          <w:marLeft w:val="0"/>
                          <w:marRight w:val="36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77204">
                                                  <w:marLeft w:val="3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6201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79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10767">
                          <w:marLeft w:val="0"/>
                          <w:marRight w:val="36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5925">
                                                  <w:marLeft w:val="3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1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761965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497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4173">
                          <w:marLeft w:val="0"/>
                          <w:marRight w:val="36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1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44753">
                                                  <w:marLeft w:val="3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0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0571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5772">
          <w:marLeft w:val="0"/>
          <w:marRight w:val="0"/>
          <w:marTop w:val="0"/>
          <w:marBottom w:val="0"/>
          <w:divBdr>
            <w:top w:val="single" w:sz="12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54163549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281">
          <w:marLeft w:val="0"/>
          <w:marRight w:val="0"/>
          <w:marTop w:val="0"/>
          <w:marBottom w:val="0"/>
          <w:divBdr>
            <w:top w:val="single" w:sz="12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02308811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717">
          <w:marLeft w:val="0"/>
          <w:marRight w:val="0"/>
          <w:marTop w:val="0"/>
          <w:marBottom w:val="0"/>
          <w:divBdr>
            <w:top w:val="single" w:sz="12" w:space="10" w:color="FFFFFF"/>
            <w:left w:val="none" w:sz="0" w:space="0" w:color="auto"/>
            <w:bottom w:val="single" w:sz="12" w:space="10" w:color="FFFFFF"/>
            <w:right w:val="none" w:sz="0" w:space="0" w:color="auto"/>
          </w:divBdr>
          <w:divsChild>
            <w:div w:id="205529040">
              <w:marLeft w:val="0"/>
              <w:marRight w:val="0"/>
              <w:marTop w:val="100"/>
              <w:marBottom w:val="100"/>
              <w:divBdr>
                <w:top w:val="single" w:sz="24" w:space="0" w:color="251D1C"/>
                <w:left w:val="single" w:sz="24" w:space="0" w:color="251D1C"/>
                <w:bottom w:val="single" w:sz="24" w:space="0" w:color="251D1C"/>
                <w:right w:val="single" w:sz="24" w:space="0" w:color="251D1C"/>
              </w:divBdr>
              <w:divsChild>
                <w:div w:id="7527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8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8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985">
          <w:marLeft w:val="0"/>
          <w:marRight w:val="0"/>
          <w:marTop w:val="0"/>
          <w:marBottom w:val="0"/>
          <w:divBdr>
            <w:top w:val="single" w:sz="12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2523407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4543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3276">
                                  <w:marLeft w:val="1590"/>
                                  <w:marRight w:val="30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9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2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8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791">
          <w:marLeft w:val="0"/>
          <w:marRight w:val="0"/>
          <w:marTop w:val="0"/>
          <w:marBottom w:val="0"/>
          <w:divBdr>
            <w:top w:val="single" w:sz="12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63723220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ovapublishers.com/catalog/product_info.php?products_id=15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FF31-D859-4AD2-9F50-FA8348D7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CMRDI</Company>
  <LinksUpToDate>false</LinksUpToDate>
  <CharactersWithSpaces>5171</CharactersWithSpaces>
  <SharedDoc>false</SharedDoc>
  <HLinks>
    <vt:vector size="36" baseType="variant">
      <vt:variant>
        <vt:i4>1048607</vt:i4>
      </vt:variant>
      <vt:variant>
        <vt:i4>15</vt:i4>
      </vt:variant>
      <vt:variant>
        <vt:i4>0</vt:i4>
      </vt:variant>
      <vt:variant>
        <vt:i4>5</vt:i4>
      </vt:variant>
      <vt:variant>
        <vt:lpwstr>https://www.novapublishers.com/catalog/product_info.php?products_id=15773</vt:lpwstr>
      </vt:variant>
      <vt:variant>
        <vt:lpwstr/>
      </vt:variant>
      <vt:variant>
        <vt:i4>2555966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http://dx.doi.org/10.1016/j.anucene.2009.01.013</vt:lpwstr>
      </vt:variant>
      <vt:variant>
        <vt:lpwstr/>
      </vt:variant>
      <vt:variant>
        <vt:i4>2424895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http://dx.doi.org/10.1016/j.anucene.2009.10.022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http://dx.doi.org/10.1016/j.anucene.2010.03.001</vt:lpwstr>
      </vt:variant>
      <vt:variant>
        <vt:lpwstr/>
      </vt:variant>
      <vt:variant>
        <vt:i4>4325378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http://dx.doi.org/10.1016/j.apradiso.2010.07.013</vt:lpwstr>
      </vt:variant>
      <vt:variant>
        <vt:lpwstr/>
      </vt:variant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http://dx.doi.org/10.1016/j.anucene.2010.08.003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Administrator</cp:lastModifiedBy>
  <cp:revision>31</cp:revision>
  <cp:lastPrinted>2010-12-07T16:04:00Z</cp:lastPrinted>
  <dcterms:created xsi:type="dcterms:W3CDTF">2012-06-21T13:00:00Z</dcterms:created>
  <dcterms:modified xsi:type="dcterms:W3CDTF">2015-09-14T18:59:00Z</dcterms:modified>
</cp:coreProperties>
</file>